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578" w:x="7453" w:y="2132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FangSong" w:hAnsi="FangSong" w:cs="FangSong"/>
          <w:color w:val="ff0000"/>
          <w:spacing w:val="1"/>
          <w:sz w:val="42"/>
        </w:rPr>
        <w:t>物业费催收案例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796" w:x="3421" w:y="3738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FangSong" w:hAnsi="FangSong" w:cs="FangSong"/>
          <w:color w:val="000000"/>
          <w:spacing w:val="0"/>
          <w:sz w:val="36"/>
        </w:rPr>
        <w:t>一、业主拖欠物业费的严重后果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283" w:x="2701" w:y="4440"/>
        <w:widowControl w:val="off"/>
        <w:autoSpaceDE w:val="off"/>
        <w:autoSpaceDN w:val="off"/>
        <w:spacing w:before="0" w:after="0" w:line="360" w:lineRule="exact"/>
        <w:ind w:left="72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FangSong" w:hAnsi="FangSong" w:cs="FangSong"/>
          <w:color w:val="000000"/>
          <w:spacing w:val="-7"/>
          <w:sz w:val="36"/>
        </w:rPr>
        <w:t>（1）吞噬物业公司的利润；（2）侵犯交费业主的利益；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283" w:x="2701" w:y="4440"/>
        <w:widowControl w:val="off"/>
        <w:autoSpaceDE w:val="off"/>
        <w:autoSpaceDN w:val="off"/>
        <w:spacing w:before="342" w:after="0" w:line="360" w:lineRule="exact"/>
        <w:ind w:left="72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FangSong" w:hAnsi="FangSong" w:cs="FangSong"/>
          <w:color w:val="000000"/>
          <w:spacing w:val="0"/>
          <w:sz w:val="36"/>
        </w:rPr>
        <w:t>（3）会给其他正常交费的业主造成负面影响，形成恶性循环，滚雪球般越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283" w:x="2701" w:y="4440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FangSong" w:hAnsi="FangSong" w:cs="FangSong"/>
          <w:color w:val="000000"/>
          <w:spacing w:val="0"/>
          <w:sz w:val="36"/>
        </w:rPr>
        <w:t>滚越大，越来越多的业主不交费，最终弃管。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5382" w:x="3421" w:y="6546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FangSong" w:hAnsi="FangSong" w:cs="FangSong"/>
          <w:color w:val="000000"/>
          <w:spacing w:val="0"/>
          <w:sz w:val="36"/>
        </w:rPr>
        <w:t>二、拒交物业费的情形及话术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3330" w:x="3421" w:y="7248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FangSong" w:hAnsi="FangSong" w:cs="FangSong"/>
          <w:color w:val="000000"/>
          <w:spacing w:val="0"/>
          <w:sz w:val="36"/>
        </w:rPr>
        <w:t>情形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FangSong" w:hAnsi="FangSong" w:cs="FangSong"/>
          <w:color w:val="000000"/>
          <w:spacing w:val="0"/>
          <w:sz w:val="36"/>
        </w:rPr>
        <w:t>1：跟风不交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1592" w:x="3421" w:y="7951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FangSong" w:hAnsi="FangSong" w:cs="FangSong"/>
          <w:color w:val="000000"/>
          <w:spacing w:val="0"/>
          <w:sz w:val="36"/>
        </w:rPr>
        <w:t>案例：张女士因邻居没有缴纳物业费，因此也拒交相应物业费。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1592" w:x="3421" w:y="7951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FangSong" w:hAnsi="FangSong" w:cs="FangSong"/>
          <w:color w:val="000000"/>
          <w:spacing w:val="0"/>
          <w:sz w:val="36"/>
        </w:rPr>
        <w:t>应对话术：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324" w:x="2701" w:y="9355"/>
        <w:widowControl w:val="off"/>
        <w:autoSpaceDE w:val="off"/>
        <w:autoSpaceDN w:val="off"/>
        <w:spacing w:before="0" w:after="0" w:line="360" w:lineRule="exact"/>
        <w:ind w:left="72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FangSong" w:hAnsi="FangSong" w:cs="FangSong"/>
          <w:color w:val="000000"/>
          <w:spacing w:val="-4"/>
          <w:sz w:val="36"/>
        </w:rPr>
        <w:t>业主跟风不交物业费，实际上是损害了已缴费业主的权利，物业有可能降低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324" w:x="2701" w:y="9355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FangSong" w:hAnsi="FangSong" w:cs="FangSong"/>
          <w:color w:val="000000"/>
          <w:spacing w:val="0"/>
          <w:sz w:val="36"/>
        </w:rPr>
        <w:t>服务水平,业主会承担不必要的违约金和系列诉讼费用。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324" w:x="2701" w:y="9355"/>
        <w:widowControl w:val="off"/>
        <w:autoSpaceDE w:val="off"/>
        <w:autoSpaceDN w:val="off"/>
        <w:spacing w:before="342" w:after="0" w:line="360" w:lineRule="exact"/>
        <w:ind w:left="72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FangSong" w:hAnsi="FangSong" w:cs="FangSong"/>
          <w:color w:val="000000"/>
          <w:spacing w:val="0"/>
          <w:sz w:val="36"/>
        </w:rPr>
        <w:t>情形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FangSong" w:hAnsi="FangSong" w:cs="FangSong"/>
          <w:color w:val="000000"/>
          <w:spacing w:val="0"/>
          <w:sz w:val="36"/>
        </w:rPr>
        <w:t>2：房屋漏水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490" w:x="2701" w:y="11461"/>
        <w:widowControl w:val="off"/>
        <w:autoSpaceDE w:val="off"/>
        <w:autoSpaceDN w:val="off"/>
        <w:spacing w:before="0" w:after="0" w:line="360" w:lineRule="exact"/>
        <w:ind w:left="72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FangSong" w:hAnsi="FangSong" w:cs="FangSong"/>
          <w:color w:val="000000"/>
          <w:spacing w:val="0"/>
          <w:sz w:val="36"/>
        </w:rPr>
        <w:t>案例：易先生因家里漏水，地板泡坏，墙面毁损，损失巨大；而物业没有采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490" w:x="2701" w:y="11461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FangSong" w:hAnsi="FangSong" w:cs="FangSong"/>
          <w:color w:val="000000"/>
          <w:spacing w:val="0"/>
          <w:sz w:val="36"/>
        </w:rPr>
        <w:t>取相应的维修措施，拒交物业费。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2340" w:x="3421" w:y="12866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FangSong" w:hAnsi="FangSong" w:cs="FangSong"/>
          <w:color w:val="000000"/>
          <w:spacing w:val="0"/>
          <w:sz w:val="36"/>
        </w:rPr>
        <w:t>应对话术：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554" w:x="3421" w:y="13568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FangSong" w:hAnsi="FangSong" w:cs="FangSong"/>
          <w:color w:val="000000"/>
          <w:spacing w:val="0"/>
          <w:sz w:val="36"/>
        </w:rPr>
        <w:t>房屋漏水分为两种情况：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531" w:x="2701" w:y="14270"/>
        <w:widowControl w:val="off"/>
        <w:autoSpaceDE w:val="off"/>
        <w:autoSpaceDN w:val="off"/>
        <w:spacing w:before="0" w:after="0" w:line="360" w:lineRule="exact"/>
        <w:ind w:left="72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FangSong" w:hAnsi="FangSong" w:cs="FangSong"/>
          <w:color w:val="000000"/>
          <w:spacing w:val="-9"/>
          <w:sz w:val="36"/>
        </w:rPr>
        <w:t>a.外墙漏水。外墙漏水划分两种情况，一种属于在房屋保质期内的外墙漏水。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531" w:x="2701" w:y="14270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FangSong" w:hAnsi="FangSong" w:cs="FangSong"/>
          <w:color w:val="000000"/>
          <w:spacing w:val="0"/>
          <w:sz w:val="36"/>
        </w:rPr>
        <w:t>《建设工程质量管理条例》第</w:t>
      </w:r>
      <w:r>
        <w:rPr>
          <w:rFonts w:ascii="Times New Roman"/>
          <w:color w:val="000000"/>
          <w:spacing w:val="11"/>
          <w:sz w:val="36"/>
        </w:rPr>
        <w:t xml:space="preserve"> </w:t>
      </w:r>
      <w:r>
        <w:rPr>
          <w:rFonts w:ascii="FangSong"/>
          <w:color w:val="000000"/>
          <w:spacing w:val="0"/>
          <w:sz w:val="36"/>
        </w:rPr>
        <w:t>40</w:t>
      </w:r>
      <w:r>
        <w:rPr>
          <w:rFonts w:ascii="Times New Roman"/>
          <w:color w:val="000000"/>
          <w:spacing w:val="11"/>
          <w:sz w:val="36"/>
        </w:rPr>
        <w:t xml:space="preserve"> </w:t>
      </w:r>
      <w:r>
        <w:rPr>
          <w:rFonts w:ascii="FangSong" w:hAnsi="FangSong" w:cs="FangSong"/>
          <w:color w:val="000000"/>
          <w:spacing w:val="0"/>
          <w:sz w:val="36"/>
        </w:rPr>
        <w:t>条第</w:t>
      </w:r>
      <w:r>
        <w:rPr>
          <w:rFonts w:ascii="Times New Roman"/>
          <w:color w:val="000000"/>
          <w:spacing w:val="11"/>
          <w:sz w:val="36"/>
        </w:rPr>
        <w:t xml:space="preserve"> </w:t>
      </w:r>
      <w:r>
        <w:rPr>
          <w:rFonts w:ascii="FangSong"/>
          <w:color w:val="000000"/>
          <w:spacing w:val="0"/>
          <w:sz w:val="36"/>
        </w:rPr>
        <w:t>2</w:t>
      </w:r>
      <w:r>
        <w:rPr>
          <w:rFonts w:ascii="Times New Roman"/>
          <w:color w:val="000000"/>
          <w:spacing w:val="11"/>
          <w:sz w:val="36"/>
        </w:rPr>
        <w:t xml:space="preserve"> </w:t>
      </w:r>
      <w:r>
        <w:rPr>
          <w:rFonts w:ascii="FangSong" w:hAnsi="FangSong" w:cs="FangSong"/>
          <w:color w:val="000000"/>
          <w:spacing w:val="0"/>
          <w:sz w:val="36"/>
        </w:rPr>
        <w:t>款规定：屋面防水工程、有防水要求的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531" w:x="2701" w:y="14270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FangSong" w:hAnsi="FangSong" w:cs="FangSong"/>
          <w:color w:val="000000"/>
          <w:spacing w:val="1"/>
          <w:sz w:val="36"/>
        </w:rPr>
        <w:t>卫生间、房间和外墙面的防渗漏，保质期为5</w:t>
      </w:r>
      <w:r>
        <w:rPr>
          <w:rFonts w:ascii="Times New Roman"/>
          <w:color w:val="000000"/>
          <w:spacing w:val="-1"/>
          <w:sz w:val="36"/>
        </w:rPr>
        <w:t xml:space="preserve"> </w:t>
      </w:r>
      <w:r>
        <w:rPr>
          <w:rFonts w:ascii="FangSong" w:hAnsi="FangSong" w:cs="FangSong"/>
          <w:color w:val="000000"/>
          <w:spacing w:val="0"/>
          <w:sz w:val="36"/>
        </w:rPr>
        <w:t>年。五年内出现的漏水情况，应由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531" w:x="2701" w:y="14270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FangSong" w:hAnsi="FangSong" w:cs="FangSong"/>
          <w:color w:val="000000"/>
          <w:spacing w:val="-4"/>
          <w:sz w:val="36"/>
        </w:rPr>
        <w:t>开发商提供售后服务。物业的责任只能是尽量帮忙联系开发商，至于结果如何无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531" w:x="2701" w:y="14270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FangSong" w:hAnsi="FangSong" w:cs="FangSong"/>
          <w:color w:val="000000"/>
          <w:spacing w:val="0"/>
          <w:sz w:val="36"/>
        </w:rPr>
        <w:t>法保证，物业不能对开发商采取强制措施。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490" w:x="2701" w:y="17780"/>
        <w:widowControl w:val="off"/>
        <w:autoSpaceDE w:val="off"/>
        <w:autoSpaceDN w:val="off"/>
        <w:spacing w:before="0" w:after="0" w:line="360" w:lineRule="exact"/>
        <w:ind w:left="72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FangSong" w:hAnsi="FangSong" w:cs="FangSong"/>
          <w:color w:val="000000"/>
          <w:spacing w:val="-5"/>
          <w:sz w:val="36"/>
        </w:rPr>
        <w:t>另一种属于质保期外的漏水，属于公共面积，需要启动维修基金。（维修基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490" w:x="2701" w:y="17780"/>
        <w:widowControl w:val="off"/>
        <w:autoSpaceDE w:val="off"/>
        <w:autoSpaceDN w:val="off"/>
        <w:spacing w:before="343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FangSong" w:hAnsi="FangSong" w:cs="FangSong"/>
          <w:color w:val="000000"/>
          <w:spacing w:val="-4"/>
          <w:sz w:val="36"/>
        </w:rPr>
        <w:t>金：是指商品住房和公有住房出售后建立的专项用于住宅共用部分、共用设施设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490" w:x="2701" w:y="17780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FangSong" w:hAnsi="FangSong" w:cs="FangSong"/>
          <w:color w:val="000000"/>
          <w:spacing w:val="-9"/>
          <w:sz w:val="36"/>
        </w:rPr>
        <w:t>备保修期满后的大修、更新、改造的基金。）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1592" w:x="3421" w:y="19887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FangSong" w:hAnsi="FangSong" w:cs="FangSong"/>
          <w:color w:val="000000"/>
          <w:spacing w:val="0"/>
          <w:sz w:val="36"/>
        </w:rPr>
        <w:t>b.室内漏水，通知物业维修，部分原因可能是其他业主的问题。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1592" w:x="3421" w:y="19887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FangSong" w:hAnsi="FangSong" w:cs="FangSong"/>
          <w:color w:val="000000"/>
          <w:spacing w:val="0"/>
          <w:sz w:val="36"/>
        </w:rPr>
        <w:t>不管是上述任何原因，都是与物业无关，物业费仍要进行缴纳。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1592" w:x="3421" w:y="19887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FangSong" w:hAnsi="FangSong" w:cs="FangSong"/>
          <w:color w:val="000000"/>
          <w:spacing w:val="0"/>
          <w:sz w:val="36"/>
        </w:rPr>
        <w:t>情形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FangSong" w:hAnsi="FangSong" w:cs="FangSong"/>
          <w:color w:val="000000"/>
          <w:spacing w:val="0"/>
          <w:sz w:val="36"/>
        </w:rPr>
        <w:t>3：电梯故障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076" w:x="3421" w:y="21993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FangSong" w:hAnsi="FangSong" w:cs="FangSong"/>
          <w:color w:val="000000"/>
          <w:spacing w:val="-10"/>
          <w:sz w:val="36"/>
        </w:rPr>
        <w:t>案例：常爬梯先生居住小区，单元楼电梯故障频发，有几次还被夹在电梯中。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540" w:x="8865" w:y="23227"/>
        <w:widowControl w:val="off"/>
        <w:autoSpaceDE w:val="off"/>
        <w:autoSpaceDN w:val="off"/>
        <w:spacing w:before="0" w:after="0" w:line="239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IBBFQD+Nimbus Roman No9 L Regular"/>
          <w:color w:val="000000"/>
          <w:spacing w:val="0"/>
          <w:sz w:val="27"/>
        </w:rPr>
        <w:t>1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140" w:x="2701" w:y="2006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FangSong" w:hAnsi="FangSong" w:cs="FangSong"/>
          <w:color w:val="000000"/>
          <w:spacing w:val="0"/>
          <w:sz w:val="36"/>
        </w:rPr>
        <w:t>因此拒交相应物业费。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2340" w:x="3421" w:y="2709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FangSong" w:hAnsi="FangSong" w:cs="FangSong"/>
          <w:color w:val="000000"/>
          <w:spacing w:val="0"/>
          <w:sz w:val="36"/>
        </w:rPr>
        <w:t>应对话术：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324" w:x="2701" w:y="3411"/>
        <w:widowControl w:val="off"/>
        <w:autoSpaceDE w:val="off"/>
        <w:autoSpaceDN w:val="off"/>
        <w:spacing w:before="0" w:after="0" w:line="360" w:lineRule="exact"/>
        <w:ind w:left="72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FangSong" w:hAnsi="FangSong" w:cs="FangSong"/>
          <w:color w:val="000000"/>
          <w:spacing w:val="-4"/>
          <w:sz w:val="36"/>
        </w:rPr>
        <w:t>电梯故障原因之一：电梯本身的质量问题，物业公司联系销售商或生产厂家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324" w:x="2701" w:y="3411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FangSong" w:hAnsi="FangSong" w:cs="FangSong"/>
          <w:color w:val="000000"/>
          <w:spacing w:val="0"/>
          <w:sz w:val="36"/>
        </w:rPr>
        <w:t>进行售后服务。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697" w:x="2701" w:y="4815"/>
        <w:widowControl w:val="off"/>
        <w:autoSpaceDE w:val="off"/>
        <w:autoSpaceDN w:val="off"/>
        <w:spacing w:before="0" w:after="0" w:line="360" w:lineRule="exact"/>
        <w:ind w:left="72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FangSong" w:hAnsi="FangSong" w:cs="FangSong"/>
          <w:color w:val="000000"/>
          <w:spacing w:val="-9"/>
          <w:sz w:val="36"/>
        </w:rPr>
        <w:t>原因之二：电梯过了保质期，启动维修基金。启动维修资金的程序也很复杂，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697" w:x="2701" w:y="4815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FangSong" w:hAnsi="FangSong" w:cs="FangSong"/>
          <w:color w:val="000000"/>
          <w:spacing w:val="-9"/>
          <w:sz w:val="36"/>
        </w:rPr>
        <w:t>需要业主的配合也需要时间，同时需要满足以下条件：（1）用来维修小区的公共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697" w:x="2701" w:y="4815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FangSong" w:hAnsi="FangSong" w:cs="FangSong"/>
          <w:color w:val="000000"/>
          <w:spacing w:val="-13"/>
          <w:sz w:val="36"/>
        </w:rPr>
        <w:t>区域，且是公共区域的大、中修；（2）小区业主</w:t>
      </w:r>
      <w:r>
        <w:rPr>
          <w:rFonts w:ascii="Times New Roman"/>
          <w:color w:val="000000"/>
          <w:spacing w:val="-19"/>
          <w:sz w:val="36"/>
        </w:rPr>
        <w:t xml:space="preserve"> </w:t>
      </w:r>
      <w:r>
        <w:rPr>
          <w:rFonts w:ascii="FangSong"/>
          <w:color w:val="000000"/>
          <w:spacing w:val="0"/>
          <w:sz w:val="36"/>
        </w:rPr>
        <w:t>2/3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FangSong" w:hAnsi="FangSong" w:cs="FangSong"/>
          <w:color w:val="000000"/>
          <w:spacing w:val="0"/>
          <w:sz w:val="36"/>
        </w:rPr>
        <w:t>以上且占小区面积</w:t>
      </w:r>
      <w:r>
        <w:rPr>
          <w:rFonts w:ascii="Times New Roman"/>
          <w:color w:val="000000"/>
          <w:spacing w:val="1"/>
          <w:sz w:val="36"/>
        </w:rPr>
        <w:t xml:space="preserve"> </w:t>
      </w:r>
      <w:r>
        <w:rPr>
          <w:rFonts w:ascii="FangSong"/>
          <w:color w:val="000000"/>
          <w:spacing w:val="0"/>
          <w:sz w:val="36"/>
        </w:rPr>
        <w:t>2/3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FangSong" w:hAnsi="FangSong" w:cs="FangSong"/>
          <w:color w:val="000000"/>
          <w:spacing w:val="0"/>
          <w:sz w:val="36"/>
        </w:rPr>
        <w:t>以上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697" w:x="2701" w:y="4815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FangSong" w:hAnsi="FangSong" w:cs="FangSong"/>
          <w:color w:val="000000"/>
          <w:spacing w:val="0"/>
          <w:sz w:val="36"/>
        </w:rPr>
        <w:t>的居民同意。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2610" w:x="3421" w:y="7624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FangSong" w:hAnsi="FangSong" w:cs="FangSong"/>
          <w:color w:val="000000"/>
          <w:spacing w:val="0"/>
          <w:sz w:val="36"/>
        </w:rPr>
        <w:t>情形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FangSong" w:hAnsi="FangSong" w:cs="FangSong"/>
          <w:color w:val="000000"/>
          <w:spacing w:val="0"/>
          <w:sz w:val="36"/>
        </w:rPr>
        <w:t>4：被盗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2250" w:x="3421" w:y="8326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FangSong"/>
          <w:color w:val="000000"/>
          <w:spacing w:val="0"/>
          <w:sz w:val="36"/>
        </w:rPr>
        <w:t>A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FangSong" w:hAnsi="FangSong" w:cs="FangSong"/>
          <w:color w:val="000000"/>
          <w:spacing w:val="0"/>
          <w:sz w:val="36"/>
        </w:rPr>
        <w:t>车辆被盗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490" w:x="2701" w:y="9028"/>
        <w:widowControl w:val="off"/>
        <w:autoSpaceDE w:val="off"/>
        <w:autoSpaceDN w:val="off"/>
        <w:spacing w:before="0" w:after="0" w:line="360" w:lineRule="exact"/>
        <w:ind w:left="72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FangSong" w:hAnsi="FangSong" w:cs="FangSong"/>
          <w:color w:val="000000"/>
          <w:spacing w:val="0"/>
          <w:sz w:val="36"/>
        </w:rPr>
        <w:t>案例：刘先生下班回家后把电动车停在车棚。第二天早上发现电动车丢失，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490" w:x="2701" w:y="9028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FangSong" w:hAnsi="FangSong" w:cs="FangSong"/>
          <w:color w:val="000000"/>
          <w:spacing w:val="0"/>
          <w:sz w:val="36"/>
        </w:rPr>
        <w:t>因此认为物业尽到保管义务，拒交物业费。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490" w:x="2701" w:y="10432"/>
        <w:widowControl w:val="off"/>
        <w:autoSpaceDE w:val="off"/>
        <w:autoSpaceDN w:val="off"/>
        <w:spacing w:before="0" w:after="0" w:line="360" w:lineRule="exact"/>
        <w:ind w:left="72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FangSong" w:hAnsi="FangSong" w:cs="FangSong"/>
          <w:color w:val="000000"/>
          <w:spacing w:val="-5"/>
          <w:sz w:val="36"/>
        </w:rPr>
        <w:t>应对话术：（区分公共领域和车库）物业收取的为车位管理费，物业与业主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490" w:x="2701" w:y="10432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FangSong" w:hAnsi="FangSong" w:cs="FangSong"/>
          <w:color w:val="000000"/>
          <w:spacing w:val="-4"/>
          <w:sz w:val="36"/>
        </w:rPr>
        <w:t>之间不存在保管合同关系。基本上此类问题都体现在业主的电动车被盗，大部分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490" w:x="2701" w:y="10432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FangSong" w:hAnsi="FangSong" w:cs="FangSong"/>
          <w:color w:val="000000"/>
          <w:spacing w:val="0"/>
          <w:sz w:val="36"/>
        </w:rPr>
        <w:t>原因是由于业主乱停乱放，或者没有上锁。且被盗需有公安机关报案记录。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490" w:x="2701" w:y="10432"/>
        <w:widowControl w:val="off"/>
        <w:autoSpaceDE w:val="off"/>
        <w:autoSpaceDN w:val="off"/>
        <w:spacing w:before="342" w:after="0" w:line="360" w:lineRule="exact"/>
        <w:ind w:left="72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FangSong"/>
          <w:color w:val="000000"/>
          <w:spacing w:val="0"/>
          <w:sz w:val="36"/>
        </w:rPr>
        <w:t>B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FangSong" w:hAnsi="FangSong" w:cs="FangSong"/>
          <w:color w:val="000000"/>
          <w:spacing w:val="0"/>
          <w:sz w:val="36"/>
        </w:rPr>
        <w:t>室内财产被盗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490" w:x="2701" w:y="13240"/>
        <w:widowControl w:val="off"/>
        <w:autoSpaceDE w:val="off"/>
        <w:autoSpaceDN w:val="off"/>
        <w:spacing w:before="0" w:after="0" w:line="360" w:lineRule="exact"/>
        <w:ind w:left="72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FangSong" w:hAnsi="FangSong" w:cs="FangSong"/>
          <w:color w:val="000000"/>
          <w:spacing w:val="0"/>
          <w:sz w:val="36"/>
        </w:rPr>
        <w:t>案例:王先生，某晚家里被盗，损失十几万，随即报案。公安机关至今没有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490" w:x="2701" w:y="13240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FangSong" w:hAnsi="FangSong" w:cs="FangSong"/>
          <w:color w:val="000000"/>
          <w:spacing w:val="-4"/>
          <w:sz w:val="36"/>
        </w:rPr>
        <w:t>破案，未找到偷窃之人。王先生认为物业没有尽到安保义务，没有保护其室内财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490" w:x="2701" w:y="13240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FangSong" w:hAnsi="FangSong" w:cs="FangSong"/>
          <w:color w:val="000000"/>
          <w:spacing w:val="0"/>
          <w:sz w:val="36"/>
        </w:rPr>
        <w:t>产安全，自此拒绝缴纳物业费。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490" w:x="2701" w:y="15346"/>
        <w:widowControl w:val="off"/>
        <w:autoSpaceDE w:val="off"/>
        <w:autoSpaceDN w:val="off"/>
        <w:spacing w:before="0" w:after="0" w:line="360" w:lineRule="exact"/>
        <w:ind w:left="72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FangSong" w:hAnsi="FangSong" w:cs="FangSong"/>
          <w:color w:val="000000"/>
          <w:spacing w:val="-4"/>
          <w:sz w:val="36"/>
        </w:rPr>
        <w:t>应对话术：关于业主室内的财物安全，如果没有与物业签订特别的协议，物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490" w:x="2701" w:y="15346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FangSong" w:hAnsi="FangSong" w:cs="FangSong"/>
          <w:color w:val="000000"/>
          <w:spacing w:val="0"/>
          <w:sz w:val="36"/>
        </w:rPr>
        <w:t>业只要按照《物业服务合同》的约定，提供了相应的安保义务，就可免责。被盗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490" w:x="2701" w:y="15346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FangSong" w:hAnsi="FangSong" w:cs="FangSong"/>
          <w:color w:val="000000"/>
          <w:spacing w:val="0"/>
          <w:sz w:val="36"/>
        </w:rPr>
        <w:t>小偷侵害业主财产，公安机关负责破案。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865" w:x="3421" w:y="17452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FangSong" w:hAnsi="FangSong" w:cs="FangSong"/>
          <w:color w:val="000000"/>
          <w:spacing w:val="0"/>
          <w:sz w:val="36"/>
        </w:rPr>
        <w:t>情形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FangSong" w:hAnsi="FangSong" w:cs="FangSong"/>
          <w:color w:val="000000"/>
          <w:spacing w:val="0"/>
          <w:sz w:val="36"/>
        </w:rPr>
        <w:t>5：物业服务水平不高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490" w:x="2701" w:y="18155"/>
        <w:widowControl w:val="off"/>
        <w:autoSpaceDE w:val="off"/>
        <w:autoSpaceDN w:val="off"/>
        <w:spacing w:before="0" w:after="0" w:line="360" w:lineRule="exact"/>
        <w:ind w:left="72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FangSong" w:hAnsi="FangSong" w:cs="FangSong"/>
          <w:color w:val="000000"/>
          <w:spacing w:val="-4"/>
          <w:sz w:val="36"/>
        </w:rPr>
        <w:t>案例：杨女士拖欠物业费已有几年，每次物业向她进行催告，她都会说一大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490" w:x="2701" w:y="18155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FangSong" w:hAnsi="FangSong" w:cs="FangSong"/>
          <w:color w:val="000000"/>
          <w:spacing w:val="0"/>
          <w:sz w:val="36"/>
        </w:rPr>
        <w:t>堆理由评判物业的服务质量差，对物业各种不满意。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490" w:x="2701" w:y="18155"/>
        <w:widowControl w:val="off"/>
        <w:autoSpaceDE w:val="off"/>
        <w:autoSpaceDN w:val="off"/>
        <w:spacing w:before="342" w:after="0" w:line="360" w:lineRule="exact"/>
        <w:ind w:left="72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FangSong" w:hAnsi="FangSong" w:cs="FangSong"/>
          <w:color w:val="000000"/>
          <w:spacing w:val="-4"/>
          <w:sz w:val="36"/>
        </w:rPr>
        <w:t>应对话术：物业费价格跟物业服务成正比，不同的物业服务水平对应不同的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490" w:x="2701" w:y="18155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FangSong" w:hAnsi="FangSong" w:cs="FangSong"/>
          <w:color w:val="000000"/>
          <w:spacing w:val="-14"/>
          <w:sz w:val="36"/>
        </w:rPr>
        <w:t>价格水平；业主不能以</w:t>
      </w:r>
      <w:r>
        <w:rPr>
          <w:rFonts w:ascii="Times New Roman"/>
          <w:color w:val="000000"/>
          <w:spacing w:val="15"/>
          <w:sz w:val="36"/>
        </w:rPr>
        <w:t xml:space="preserve"> </w:t>
      </w:r>
      <w:r>
        <w:rPr>
          <w:rFonts w:ascii="FangSong"/>
          <w:color w:val="000000"/>
          <w:spacing w:val="0"/>
          <w:sz w:val="36"/>
        </w:rPr>
        <w:t>0.5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FangSong" w:hAnsi="FangSong" w:cs="FangSong"/>
          <w:color w:val="000000"/>
          <w:spacing w:val="0"/>
          <w:sz w:val="36"/>
        </w:rPr>
        <w:t>元/平米的物业费价格要求物业公司达到</w:t>
      </w:r>
      <w:r>
        <w:rPr>
          <w:rFonts w:ascii="Times New Roman"/>
          <w:color w:val="000000"/>
          <w:spacing w:val="2"/>
          <w:sz w:val="36"/>
        </w:rPr>
        <w:t xml:space="preserve"> </w:t>
      </w:r>
      <w:r>
        <w:rPr>
          <w:rFonts w:ascii="FangSong"/>
          <w:color w:val="000000"/>
          <w:spacing w:val="0"/>
          <w:sz w:val="36"/>
        </w:rPr>
        <w:t>1.5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FangSong" w:hAnsi="FangSong" w:cs="FangSong"/>
          <w:color w:val="000000"/>
          <w:spacing w:val="0"/>
          <w:sz w:val="36"/>
        </w:rPr>
        <w:t>元/平米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490" w:x="2701" w:y="18155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FangSong" w:hAnsi="FangSong" w:cs="FangSong"/>
          <w:color w:val="000000"/>
          <w:spacing w:val="-4"/>
          <w:sz w:val="36"/>
        </w:rPr>
        <w:t>的服务水平。服务不到位的地方，物业都在努力改善，不满意的业主可以物业提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490" w:x="2701" w:y="18155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FangSong" w:hAnsi="FangSong" w:cs="FangSong"/>
          <w:color w:val="000000"/>
          <w:spacing w:val="-4"/>
          <w:sz w:val="36"/>
        </w:rPr>
        <w:t>改进意见。部分业主长期欠缴物业费，物业公司达到亏损状态，物业只能减少服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540" w:x="8865" w:y="23227"/>
        <w:widowControl w:val="off"/>
        <w:autoSpaceDE w:val="off"/>
        <w:autoSpaceDN w:val="off"/>
        <w:spacing w:before="0" w:after="0" w:line="239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HNBWKQ+Nimbus Roman No9 L Regular"/>
          <w:color w:val="000000"/>
          <w:spacing w:val="0"/>
          <w:sz w:val="27"/>
        </w:rPr>
        <w:t>2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490" w:x="2701" w:y="2006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FangSong" w:hAnsi="FangSong" w:cs="FangSong"/>
          <w:color w:val="000000"/>
          <w:spacing w:val="0"/>
          <w:sz w:val="36"/>
        </w:rPr>
        <w:t>务成本，服务水平也随之下降，这是一个恶性循环。无论什么原因，欠费的业主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490" w:x="2701" w:y="2006"/>
        <w:widowControl w:val="off"/>
        <w:autoSpaceDE w:val="off"/>
        <w:autoSpaceDN w:val="off"/>
        <w:spacing w:before="343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FangSong" w:hAnsi="FangSong" w:cs="FangSong"/>
          <w:color w:val="000000"/>
          <w:spacing w:val="0"/>
          <w:sz w:val="36"/>
        </w:rPr>
        <w:t>是没有资格成为业委会成员的。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540" w:x="8865" w:y="23227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MUQMCE+Nimbus Roman No9 L Regular"/>
          <w:color w:val="000000"/>
          <w:spacing w:val="0"/>
          <w:sz w:val="27"/>
        </w:rPr>
        <w:t>3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sectPr>
      <w:pgSz w:w="17840" w:h="252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FangSong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  <w:font w:name="IBBFQD+Nimbus Roman No9 L Regu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2E162868-0000-0000-0000-000000000000}"/>
  </w:font>
  <w:font w:name="HNBWKQ+Nimbus Roman No9 L Regu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59E4B5F9-0000-0000-0000-000000000000}"/>
  </w:font>
  <w:font w:name="MUQMCE+Nimbus Roman No9 L Regu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3" w:fontKey="{CED5F638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</w:style>
  <w:style w:type="table" w:styleId="TableNormal" w:default="on">
    <w:name w:val="Table Normal"/>
    <w:next w:val="TableNormal"/>
    <w:link w:val="Normal"/>
    <w:semiHidden w:val="on"/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list" w:styleId="NoList" w:default="on">
    <w:name w:val="No List"/>
    <w:next w:val="NoList"/>
    <w:link w:val="Normal"/>
    <w:semiHidden w:val="o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fontTable" Target="fontTable.xml" /><Relationship Id="rId3" Type="http://schemas.openxmlformats.org/officeDocument/2006/relationships/settings" Target="settings.xml" /><Relationship Id="rId4" Type="http://schemas.openxmlformats.org/officeDocument/2006/relationships/webSettings" Target="webSetting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/Relationships>
</file>

<file path=docProps/app.xml><?xml version="1.0" encoding="utf-8"?>
<Properties xmlns="http://schemas.openxmlformats.org/officeDocument/2006/extended-properties">
  <Template>Normal</Template>
  <TotalTime>3</TotalTime>
  <Pages>3</Pages>
  <Words>82</Words>
  <Characters>1399</Characters>
  <Application>Aspose</Application>
  <DocSecurity>0</DocSecurity>
  <Lines>62</Lines>
  <Paragraphs>62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1419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11304</dc:creator>
  <lastModifiedBy>11304</lastModifiedBy>
  <revision>1</revision>
  <dcterms:created xmlns:xsi="http://www.w3.org/2001/XMLSchema-instance" xmlns:dcterms="http://purl.org/dc/terms/" xsi:type="dcterms:W3CDTF">2023-02-16T13:59:32+08:00</dcterms:created>
  <dcterms:modified xmlns:xsi="http://www.w3.org/2001/XMLSchema-instance" xmlns:dcterms="http://purl.org/dc/terms/" xsi:type="dcterms:W3CDTF">2023-02-16T13:59:32+08:00</dcterms:modified>
</coreProperties>
</file>